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Pr="007B530E" w:rsidRDefault="007B530E">
      <w:pPr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Задание – </w:t>
      </w:r>
      <w:r w:rsidRPr="007B530E">
        <w:rPr>
          <w:rFonts w:ascii="Times New Roman" w:hAnsi="Times New Roman" w:cs="Times New Roman"/>
          <w:i/>
          <w:color w:val="000000"/>
          <w:sz w:val="28"/>
          <w:szCs w:val="28"/>
        </w:rPr>
        <w:t>Самостоятельно изучить содержание  стандарта «</w:t>
      </w:r>
      <w:r w:rsidRPr="007B530E">
        <w:rPr>
          <w:rFonts w:ascii="Times New Roman" w:hAnsi="Times New Roman" w:cs="Times New Roman"/>
          <w:i/>
          <w:color w:val="000000"/>
          <w:sz w:val="28"/>
          <w:szCs w:val="28"/>
        </w:rPr>
        <w:t>Инвестиции в ассоциированные и совместные предприят</w:t>
      </w:r>
      <w:bookmarkStart w:id="0" w:name="_GoBack"/>
      <w:bookmarkEnd w:id="0"/>
      <w:r w:rsidRPr="007B530E">
        <w:rPr>
          <w:rFonts w:ascii="Times New Roman" w:hAnsi="Times New Roman" w:cs="Times New Roman"/>
          <w:i/>
          <w:color w:val="000000"/>
          <w:sz w:val="28"/>
          <w:szCs w:val="28"/>
        </w:rPr>
        <w:t>ия</w:t>
      </w:r>
      <w:r w:rsidRPr="007B530E">
        <w:rPr>
          <w:rFonts w:ascii="Times New Roman" w:hAnsi="Times New Roman" w:cs="Times New Roman"/>
          <w:i/>
          <w:color w:val="000000"/>
          <w:sz w:val="28"/>
          <w:szCs w:val="28"/>
        </w:rPr>
        <w:t>»</w:t>
      </w:r>
      <w:r w:rsidRPr="007B530E">
        <w:rPr>
          <w:rFonts w:ascii="Times New Roman" w:hAnsi="Times New Roman" w:cs="Times New Roman"/>
          <w:i/>
          <w:color w:val="000000"/>
          <w:sz w:val="28"/>
          <w:szCs w:val="28"/>
        </w:rPr>
        <w:t>  (IAS 28)</w:t>
      </w:r>
    </w:p>
    <w:sectPr w:rsidR="00E81D26" w:rsidRPr="007B53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30E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30E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2020-02-08T11:26:00Z</dcterms:created>
  <dcterms:modified xsi:type="dcterms:W3CDTF">2020-02-08T11:27:00Z</dcterms:modified>
</cp:coreProperties>
</file>